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542DC" w14:textId="77777777" w:rsidR="00254DA6" w:rsidRDefault="00254DA6" w:rsidP="00254DA6">
      <w:pPr>
        <w:pStyle w:val="Titolo3"/>
      </w:pPr>
      <w:r>
        <w:rPr>
          <w:rStyle w:val="Enfasigrassetto"/>
          <w:b w:val="0"/>
          <w:bCs w:val="0"/>
        </w:rPr>
        <w:t>I 170 ANNI DELLA FILARMONICA LINDA</w:t>
      </w:r>
    </w:p>
    <w:p w14:paraId="2C72DFC5" w14:textId="77777777" w:rsidR="00254DA6" w:rsidRDefault="00254DA6" w:rsidP="00254DA6">
      <w:pPr>
        <w:pStyle w:val="NormaleWeb"/>
      </w:pPr>
      <w:r>
        <w:rPr>
          <w:rStyle w:val="Enfasigrassetto"/>
        </w:rPr>
        <w:t>Oltre la musica: rispetto e condivisione per un obiettivo comune</w:t>
      </w:r>
    </w:p>
    <w:p w14:paraId="4DFF46FB" w14:textId="77777777" w:rsidR="00254DA6" w:rsidRDefault="00254DA6" w:rsidP="00254DA6">
      <w:pPr>
        <w:pStyle w:val="NormaleWeb"/>
      </w:pPr>
      <w:r>
        <w:t xml:space="preserve">Fondata la </w:t>
      </w:r>
      <w:r>
        <w:rPr>
          <w:rStyle w:val="Enfasigrassetto"/>
        </w:rPr>
        <w:t>quarta domenica di agosto del 1855</w:t>
      </w:r>
      <w:r>
        <w:t xml:space="preserve">, la Filarmonica Linda muove i primi passi con un organico di soli otto musicisti, guidati da </w:t>
      </w:r>
      <w:r>
        <w:rPr>
          <w:rStyle w:val="Enfasigrassetto"/>
        </w:rPr>
        <w:t>Leonardo Linda</w:t>
      </w:r>
      <w:r>
        <w:t xml:space="preserve">. La sua prima apparizione pubblica avviene durante la </w:t>
      </w:r>
      <w:r>
        <w:rPr>
          <w:rStyle w:val="Enfasigrassetto"/>
        </w:rPr>
        <w:t>processione del Perdon</w:t>
      </w:r>
      <w:r>
        <w:t>, evento che segna anche l’inizio della sua notorietà.</w:t>
      </w:r>
    </w:p>
    <w:p w14:paraId="5552F0C9" w14:textId="77777777" w:rsidR="00254DA6" w:rsidRDefault="00254DA6" w:rsidP="00254DA6">
      <w:pPr>
        <w:pStyle w:val="Titolo3"/>
      </w:pPr>
      <w:r>
        <w:t>Una storia di passione e prestigio</w:t>
      </w:r>
    </w:p>
    <w:p w14:paraId="69EC348C" w14:textId="77777777" w:rsidR="00254DA6" w:rsidRDefault="00254DA6" w:rsidP="00254DA6">
      <w:pPr>
        <w:pStyle w:val="NormaleWeb"/>
      </w:pPr>
      <w:r>
        <w:t xml:space="preserve">Negli anni successivi alla fondazione, la banda cresce rapidamente, e all’inizio del ’900 si afferma come una delle più rinomate in </w:t>
      </w:r>
      <w:r>
        <w:rPr>
          <w:rStyle w:val="Enfasigrassetto"/>
        </w:rPr>
        <w:t>Friuli</w:t>
      </w:r>
      <w:r>
        <w:t xml:space="preserve"> e in </w:t>
      </w:r>
      <w:r>
        <w:rPr>
          <w:rStyle w:val="Enfasigrassetto"/>
        </w:rPr>
        <w:t>Italia</w:t>
      </w:r>
      <w:r>
        <w:t xml:space="preserve">, con esibizioni in città come </w:t>
      </w:r>
      <w:r>
        <w:rPr>
          <w:rStyle w:val="Enfasigrassetto"/>
        </w:rPr>
        <w:t>Trieste, Napoli, Como e Milano</w:t>
      </w:r>
      <w:r>
        <w:t>.</w:t>
      </w:r>
    </w:p>
    <w:p w14:paraId="25A8BD6C" w14:textId="77777777" w:rsidR="00254DA6" w:rsidRDefault="00254DA6" w:rsidP="00254DA6">
      <w:pPr>
        <w:pStyle w:val="NormaleWeb"/>
      </w:pPr>
      <w:r>
        <w:t xml:space="preserve">Alla direzione si sono susseguiti diversi maestri: </w:t>
      </w:r>
      <w:r>
        <w:rPr>
          <w:rStyle w:val="Enfasigrassetto"/>
        </w:rPr>
        <w:t>Giovanni Baxiù, Cesare Liberale, Angelo Prenna, Lucio Varutti, Dario Braidotti</w:t>
      </w:r>
      <w:r>
        <w:t xml:space="preserve">, fino all’attuale direttore </w:t>
      </w:r>
      <w:r>
        <w:rPr>
          <w:rStyle w:val="Enfasigrassetto"/>
        </w:rPr>
        <w:t>Samuel Miconi</w:t>
      </w:r>
      <w:r>
        <w:t>.</w:t>
      </w:r>
    </w:p>
    <w:p w14:paraId="5577948D" w14:textId="77777777" w:rsidR="00254DA6" w:rsidRDefault="00254DA6" w:rsidP="00254DA6">
      <w:pPr>
        <w:pStyle w:val="NormaleWeb"/>
      </w:pPr>
      <w:r>
        <w:t xml:space="preserve">Oggi la Filarmonica conta </w:t>
      </w:r>
      <w:r>
        <w:rPr>
          <w:rStyle w:val="Enfasigrassetto"/>
        </w:rPr>
        <w:t>circa 40 membri</w:t>
      </w:r>
      <w:r>
        <w:t xml:space="preserve">, di cui </w:t>
      </w:r>
      <w:r>
        <w:rPr>
          <w:rStyle w:val="Enfasigrassetto"/>
        </w:rPr>
        <w:t>15 sotto i vent’anni</w:t>
      </w:r>
      <w:r>
        <w:t xml:space="preserve"> che compongono la banda giovanile.</w:t>
      </w:r>
    </w:p>
    <w:p w14:paraId="678AC787" w14:textId="77777777" w:rsidR="00254DA6" w:rsidRDefault="00254DA6" w:rsidP="00254DA6">
      <w:pPr>
        <w:pStyle w:val="Titolo3"/>
      </w:pPr>
      <w:r>
        <w:t>Attività e resilienza</w:t>
      </w:r>
    </w:p>
    <w:p w14:paraId="52156BDF" w14:textId="77777777" w:rsidR="00254DA6" w:rsidRDefault="00254DA6" w:rsidP="00254DA6">
      <w:pPr>
        <w:pStyle w:val="NormaleWeb"/>
      </w:pPr>
      <w:r>
        <w:t xml:space="preserve">Nel corso degli anni ha partecipato a concerti e concorsi di rilievo, come il </w:t>
      </w:r>
      <w:r>
        <w:rPr>
          <w:rStyle w:val="Enfasigrassetto"/>
        </w:rPr>
        <w:t>Concorso di Bertiolo</w:t>
      </w:r>
      <w:r>
        <w:t xml:space="preserve"> nel 2007 e nel 2024, e a una competizione a </w:t>
      </w:r>
      <w:r>
        <w:rPr>
          <w:rStyle w:val="Enfasigrassetto"/>
        </w:rPr>
        <w:t>Torino nel 2019</w:t>
      </w:r>
      <w:r>
        <w:t>.</w:t>
      </w:r>
    </w:p>
    <w:p w14:paraId="1AD81E15" w14:textId="77777777" w:rsidR="00254DA6" w:rsidRDefault="00254DA6" w:rsidP="00254DA6">
      <w:pPr>
        <w:pStyle w:val="NormaleWeb"/>
      </w:pPr>
      <w:r>
        <w:t xml:space="preserve">Durante il periodo della pandemia da </w:t>
      </w:r>
      <w:r>
        <w:rPr>
          <w:rStyle w:val="Enfasigrassetto"/>
        </w:rPr>
        <w:t>Covid-19</w:t>
      </w:r>
      <w:r>
        <w:t>, la banda non si è mai fermata: ha continuato a provare nel rispetto delle normative, grazie anche alla disponibilità di un membro che ha messo a disposizione il proprio giardino.</w:t>
      </w:r>
    </w:p>
    <w:p w14:paraId="7006DDD3" w14:textId="77777777" w:rsidR="00254DA6" w:rsidRDefault="00254DA6" w:rsidP="00254DA6">
      <w:pPr>
        <w:pStyle w:val="NormaleWeb"/>
      </w:pPr>
      <w:r>
        <w:t xml:space="preserve">Finita l’emergenza sanitaria, la Filarmonica ha dimostrato grande coesione: </w:t>
      </w:r>
      <w:r>
        <w:rPr>
          <w:rStyle w:val="Enfasigrassetto"/>
        </w:rPr>
        <w:t>nessun abbandono</w:t>
      </w:r>
      <w:r>
        <w:t>, anzi, ha accolto nuovi membri, segno di una vitalità e di una passione sempre accese.</w:t>
      </w:r>
    </w:p>
    <w:p w14:paraId="5278CB75" w14:textId="77777777" w:rsidR="00254DA6" w:rsidRDefault="00254DA6" w:rsidP="00254DA6">
      <w:pPr>
        <w:pStyle w:val="Titolo3"/>
      </w:pPr>
      <w:r>
        <w:t>La musica come valore</w:t>
      </w:r>
    </w:p>
    <w:p w14:paraId="7F221F3E" w14:textId="77777777" w:rsidR="00254DA6" w:rsidRDefault="00254DA6" w:rsidP="00254DA6">
      <w:pPr>
        <w:pStyle w:val="NormaleWeb"/>
      </w:pPr>
      <w:r>
        <w:t>Il presidente della Filarmonica ha lasciato un messaggio forte e attuale sul significato della musica per i giovani:</w:t>
      </w:r>
    </w:p>
    <w:p w14:paraId="5B158243" w14:textId="77777777" w:rsidR="00254DA6" w:rsidRDefault="00254DA6" w:rsidP="00254DA6">
      <w:pPr>
        <w:pStyle w:val="NormaleWeb"/>
      </w:pPr>
      <w:r>
        <w:t>“La musica è rispetto, condivisione e stare insieme per un obiettivo comune.</w:t>
      </w:r>
      <w:r>
        <w:br/>
        <w:t>In quest’epoca segnata dall’individualismo, la banda ti costringe a confrontarti con gli altri, ad aprire la mente. Meglio questo che restare soli davanti a un cellulare.”</w:t>
      </w:r>
    </w:p>
    <w:p w14:paraId="0000000D" w14:textId="77777777" w:rsidR="007265E3" w:rsidRDefault="007265E3">
      <w:pPr>
        <w:rPr>
          <w:rFonts w:ascii="EB Garamond" w:eastAsia="EB Garamond" w:hAnsi="EB Garamond" w:cs="EB Garamond"/>
        </w:rPr>
      </w:pPr>
    </w:p>
    <w:sectPr w:rsidR="007265E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95F782BF-7DD8-224D-9FAB-F3D98FA2AF57}"/>
    <w:embedItalic r:id="rId2" w:fontKey="{05AAF60E-CC3E-5544-8B70-D83D404F56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A7AD6DC-7A98-F440-92CD-A708C61FF9D3}"/>
    <w:embedBold r:id="rId4" w:fontKey="{D46A6D29-674E-AA4F-8759-5172256BF759}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  <w:embedRegular r:id="rId5" w:fontKey="{8307C786-A0EC-3648-83D0-C5B1770FAAB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8FCCC810-0AE5-BE4B-805F-1169CEF973D2}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  <w:embedRegular r:id="rId7" w:fontKey="{2C56E03F-BDBB-2E4B-AD43-9A4843CAD0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5E3"/>
    <w:rsid w:val="00254DA6"/>
    <w:rsid w:val="0049711A"/>
    <w:rsid w:val="007265E3"/>
    <w:rsid w:val="0093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390A08"/>
  <w15:docId w15:val="{7EB4D7EA-3592-DA40-B18E-33B9AD7C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predefinitoparagrafo"/>
    <w:uiPriority w:val="22"/>
    <w:qFormat/>
    <w:rsid w:val="00254DA6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254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 Iuri</cp:lastModifiedBy>
  <cp:revision>3</cp:revision>
  <dcterms:created xsi:type="dcterms:W3CDTF">2025-07-18T07:55:00Z</dcterms:created>
  <dcterms:modified xsi:type="dcterms:W3CDTF">2025-07-18T07:59:00Z</dcterms:modified>
</cp:coreProperties>
</file>